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B60A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 Повідомлення (Повідомлення про інформацію)</w:t>
      </w:r>
    </w:p>
    <w:p w14:paraId="3727267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0"/>
      </w:tblGrid>
      <w:tr w:rsidR="00000000" w14:paraId="02A63DB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3FB16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19.01.2023</w:t>
            </w:r>
          </w:p>
        </w:tc>
      </w:tr>
      <w:tr w:rsidR="00000000" w14:paraId="6BBDF80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6D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0000" w14:paraId="7EC0000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1E1CE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37</w:t>
            </w:r>
          </w:p>
        </w:tc>
      </w:tr>
      <w:tr w:rsidR="00000000" w14:paraId="430F1AB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DDF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3581435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0"/>
      </w:tblGrid>
      <w:tr w:rsidR="00000000" w14:paraId="0F611A7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023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2826, зареєстрованого в Міністерстві юстиції України 24 грудня 2013 року за № 2180/24712 (із змінами).</w:t>
            </w:r>
          </w:p>
        </w:tc>
      </w:tr>
    </w:tbl>
    <w:p w14:paraId="1B400D5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36"/>
        <w:gridCol w:w="1354"/>
        <w:gridCol w:w="236"/>
        <w:gridCol w:w="4654"/>
      </w:tblGrid>
      <w:tr w:rsidR="00000000" w14:paraId="3A9466C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34C5D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Т.в.о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Генерального директора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239DA0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11E06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27F6B5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E9D7B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Малютін Роман Юрійович</w:t>
            </w:r>
          </w:p>
        </w:tc>
      </w:tr>
      <w:tr w:rsidR="00000000" w14:paraId="471B746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A37AE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53D4F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C1CBF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05FD6F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66BBA0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 емітента)</w:t>
            </w:r>
          </w:p>
        </w:tc>
      </w:tr>
    </w:tbl>
    <w:p w14:paraId="034D8E9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5164751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 інформація (інформація про іпотечні цінні папери, сертифікати фонду операцій з нерухомістю) емітента</w:t>
      </w:r>
    </w:p>
    <w:p w14:paraId="15ED210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45196F2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І. Загальні відомості</w:t>
      </w:r>
    </w:p>
    <w:p w14:paraId="7BC8E71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Повне найменування емітента:</w:t>
      </w:r>
    </w:p>
    <w:p w14:paraId="6555DCE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"Укртрансгаз"</w:t>
      </w:r>
    </w:p>
    <w:p w14:paraId="2A0886D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Організаційно-правова форма:</w:t>
      </w:r>
    </w:p>
    <w:p w14:paraId="24291EA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Акціонерне товариство</w:t>
      </w:r>
    </w:p>
    <w:p w14:paraId="5888AF0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Місцезнаходження:</w:t>
      </w:r>
    </w:p>
    <w:p w14:paraId="0EAF5D4A" w14:textId="1F8B6522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01021,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м.Київ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Кловський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узвiз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9/1</w:t>
      </w:r>
    </w:p>
    <w:p w14:paraId="789A86C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Ідентифікаційний код юридичної особи:</w:t>
      </w:r>
    </w:p>
    <w:p w14:paraId="5B3117D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30019801</w:t>
      </w:r>
    </w:p>
    <w:p w14:paraId="056BAEA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Міжміський код та телефон, факс:</w:t>
      </w:r>
    </w:p>
    <w:p w14:paraId="0F171A1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(044)461-28-23 , (044)461-20-97</w:t>
      </w:r>
    </w:p>
    <w:p w14:paraId="04501E9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Адреса електронної пошти:</w:t>
      </w:r>
    </w:p>
    <w:p w14:paraId="10B2A94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varetca-in@utg.ua</w:t>
      </w:r>
    </w:p>
    <w:p w14:paraId="3115C10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проводить діяльність з оприлюднення регульованої інформації від імені учасника фондового ринку (у разі здійснення оприлюднення):</w:t>
      </w:r>
    </w:p>
    <w:p w14:paraId="2A9AB2B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</w:p>
    <w:p w14:paraId="0BC5C39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здійснює подання звітності та/або адміністративних даних до Національної комісії з цінних паперів та фондового ринку (у разі, якщо емітент не подає Інформацію до Національної комісії з цінних паперів та фондового ринку безпосередньо):</w:t>
      </w:r>
    </w:p>
    <w:p w14:paraId="3CEC129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Державна установа "Агентство з розвитку інфраструктури фондового ринку України", 21676262, Україна, DR/00002/ARM</w:t>
      </w:r>
    </w:p>
    <w:p w14:paraId="4791722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31D46F4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ІІ. Дані про дату та місце оприлюднення Повідомлення (Повідомлення про інформацію) </w:t>
      </w:r>
    </w:p>
    <w:p w14:paraId="3DBE947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0"/>
        <w:gridCol w:w="4130"/>
        <w:gridCol w:w="2000"/>
      </w:tblGrid>
      <w:tr w:rsidR="00000000" w14:paraId="2AD3EF8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35396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Повідомлення розміщено на власному веб-сайті учасника фондового ринку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8C034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http://utg.ua/img/menu/company/docs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0A1D0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19.01.2023</w:t>
            </w:r>
          </w:p>
        </w:tc>
      </w:tr>
      <w:tr w:rsidR="00000000" w14:paraId="55581DD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9840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C1B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(URL-адреса веб-сайту)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3FD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14:paraId="307D468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850" w:right="850" w:bottom="850" w:left="850" w:header="708" w:footer="708" w:gutter="0"/>
          <w:cols w:space="720"/>
          <w:noEndnote/>
        </w:sectPr>
      </w:pPr>
    </w:p>
    <w:p w14:paraId="5106795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Відомості про зміну складу посадових осіб емітента</w:t>
      </w:r>
    </w:p>
    <w:p w14:paraId="0069B41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2"/>
        <w:gridCol w:w="2100"/>
        <w:gridCol w:w="2700"/>
        <w:gridCol w:w="4400"/>
        <w:gridCol w:w="2000"/>
        <w:gridCol w:w="2400"/>
      </w:tblGrid>
      <w:tr w:rsidR="00000000" w14:paraId="4B5BE7C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F3D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Дата вчинення дії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30B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9A1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Посада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3C2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Прізвище, ім'я, по-батькові або повне найменування юридичної особи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7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C2BE7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Розмір частки в статутному капіталі емітента (у відсотках)</w:t>
            </w:r>
          </w:p>
        </w:tc>
      </w:tr>
      <w:tr w:rsidR="00000000" w14:paraId="467ED84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750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8BF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C30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2BF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7D5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5C14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000000" w14:paraId="4C30B90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C75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18.01.2023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43C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призначено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327E2" w14:textId="1E47AF04" w:rsidR="00000000" w:rsidRDefault="00F80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В.о. </w:t>
            </w:r>
            <w:r w:rsidR="00FA05E3">
              <w:rPr>
                <w:rFonts w:ascii="Times New Roman CYR" w:hAnsi="Times New Roman CYR" w:cs="Times New Roman CYR"/>
                <w:sz w:val="20"/>
                <w:szCs w:val="20"/>
              </w:rPr>
              <w:t>з</w:t>
            </w:r>
            <w:r w:rsidR="00000000">
              <w:rPr>
                <w:rFonts w:ascii="Times New Roman CYR" w:hAnsi="Times New Roman CYR" w:cs="Times New Roman CYR"/>
                <w:sz w:val="20"/>
                <w:szCs w:val="20"/>
              </w:rPr>
              <w:t>аступник</w:t>
            </w:r>
            <w:r w:rsidR="00FA05E3"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 w:rsidR="00000000">
              <w:rPr>
                <w:rFonts w:ascii="Times New Roman CYR" w:hAnsi="Times New Roman CYR" w:cs="Times New Roman CYR"/>
                <w:sz w:val="20"/>
                <w:szCs w:val="20"/>
              </w:rPr>
              <w:t xml:space="preserve"> генерального директора з безпеки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DF2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Данільєв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Костянтин Едуардович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C4D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3CC3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000000" w14:paraId="5CEF685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376A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14:paraId="35623B0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A89BF3" w14:textId="77777777" w:rsidR="007B0CBB" w:rsidRPr="007B0CBB" w:rsidRDefault="007B0CBB" w:rsidP="007B0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 xml:space="preserve">Одноосібний виконавчий орган Акціонерного товариства "Укртрансгаз" (далі-АТ "Укртрансгаз") прийняв рішення (наказ від 18.01.2023) покласти виконання обов'язків заступника генерального директора з безпеки АТ "Укртрансгаз" на </w:t>
            </w:r>
            <w:proofErr w:type="spellStart"/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>Данільєва</w:t>
            </w:r>
            <w:proofErr w:type="spellEnd"/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 xml:space="preserve"> Костянтина Едуардовича, начальника відділу організації службових розслідувань та перевірок, за його згодою, без увільнення від основної роботи, з 19 січня 2023 року до моменту прийняття на роботу основного працівника.</w:t>
            </w:r>
          </w:p>
          <w:p w14:paraId="7F7372BE" w14:textId="77777777" w:rsidR="007B0CBB" w:rsidRPr="007B0CBB" w:rsidRDefault="007B0CBB" w:rsidP="007B0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>Протягом останніх п'яти років працював на посадах:</w:t>
            </w:r>
          </w:p>
          <w:p w14:paraId="023DFD27" w14:textId="6D003231" w:rsidR="00FA05E3" w:rsidRPr="00FA05E3" w:rsidRDefault="00FA05E3" w:rsidP="00FA05E3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bookmarkStart w:id="0" w:name="_Hlk125032714"/>
            <w:r>
              <w:rPr>
                <w:rFonts w:ascii="Times New Roman CYR" w:hAnsi="Times New Roman CYR" w:cs="Times New Roman CYR"/>
                <w:sz w:val="20"/>
                <w:szCs w:val="20"/>
              </w:rPr>
              <w:t>в</w:t>
            </w:r>
            <w:r w:rsidRPr="00FA05E3">
              <w:rPr>
                <w:rFonts w:ascii="Times New Roman CYR" w:hAnsi="Times New Roman CYR" w:cs="Times New Roman CYR"/>
                <w:sz w:val="20"/>
                <w:szCs w:val="20"/>
              </w:rPr>
              <w:t xml:space="preserve">ійськова служба на офіцерських посадах в органах </w:t>
            </w:r>
            <w:r w:rsidR="0086476C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C</w:t>
            </w:r>
            <w:proofErr w:type="spellStart"/>
            <w:r w:rsidRPr="00FA05E3">
              <w:rPr>
                <w:rFonts w:ascii="Times New Roman CYR" w:hAnsi="Times New Roman CYR" w:cs="Times New Roman CYR"/>
                <w:sz w:val="20"/>
                <w:szCs w:val="20"/>
              </w:rPr>
              <w:t>лужби</w:t>
            </w:r>
            <w:proofErr w:type="spellEnd"/>
            <w:r w:rsidRPr="00FA05E3">
              <w:rPr>
                <w:rFonts w:ascii="Times New Roman CYR" w:hAnsi="Times New Roman CYR" w:cs="Times New Roman CYR"/>
                <w:sz w:val="20"/>
                <w:szCs w:val="20"/>
              </w:rPr>
              <w:t xml:space="preserve"> безпеки України;</w:t>
            </w:r>
          </w:p>
          <w:p w14:paraId="0B05EF71" w14:textId="2F5DA566" w:rsidR="007B0CBB" w:rsidRPr="00FA05E3" w:rsidRDefault="00FA05E3" w:rsidP="00FA05E3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</w:t>
            </w:r>
            <w:r w:rsidR="007B0CBB" w:rsidRPr="00FA05E3">
              <w:rPr>
                <w:rFonts w:ascii="Times New Roman CYR" w:hAnsi="Times New Roman CYR" w:cs="Times New Roman CYR"/>
                <w:sz w:val="20"/>
                <w:szCs w:val="20"/>
              </w:rPr>
              <w:t xml:space="preserve">лужба в Національній поліції України; </w:t>
            </w:r>
          </w:p>
          <w:p w14:paraId="7DBF84CF" w14:textId="7287C356" w:rsidR="007B0CBB" w:rsidRPr="00FA05E3" w:rsidRDefault="00FA05E3" w:rsidP="00FA05E3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</w:t>
            </w:r>
            <w:r w:rsidR="007B0CBB" w:rsidRPr="00FA05E3">
              <w:rPr>
                <w:rFonts w:ascii="Times New Roman CYR" w:hAnsi="Times New Roman CYR" w:cs="Times New Roman CYR"/>
                <w:sz w:val="20"/>
                <w:szCs w:val="20"/>
              </w:rPr>
              <w:t xml:space="preserve">ачальник відділу організації службових розслідувань та перевірок </w:t>
            </w:r>
            <w:r w:rsidR="0086476C">
              <w:rPr>
                <w:rFonts w:ascii="Times New Roman CYR" w:hAnsi="Times New Roman CYR" w:cs="Times New Roman CYR"/>
                <w:sz w:val="20"/>
                <w:szCs w:val="20"/>
              </w:rPr>
              <w:t>д</w:t>
            </w:r>
            <w:r w:rsidR="007B0CBB" w:rsidRPr="00FA05E3">
              <w:rPr>
                <w:rFonts w:ascii="Times New Roman CYR" w:hAnsi="Times New Roman CYR" w:cs="Times New Roman CYR"/>
                <w:sz w:val="20"/>
                <w:szCs w:val="20"/>
              </w:rPr>
              <w:t>епартамент</w:t>
            </w:r>
            <w:r w:rsidR="0086476C">
              <w:rPr>
                <w:rFonts w:ascii="Times New Roman CYR" w:hAnsi="Times New Roman CYR" w:cs="Times New Roman CYR"/>
                <w:sz w:val="20"/>
                <w:szCs w:val="20"/>
              </w:rPr>
              <w:t>у</w:t>
            </w:r>
            <w:r w:rsidR="007B0CBB" w:rsidRPr="00FA05E3">
              <w:rPr>
                <w:rFonts w:ascii="Times New Roman CYR" w:hAnsi="Times New Roman CYR" w:cs="Times New Roman CYR"/>
                <w:sz w:val="20"/>
                <w:szCs w:val="20"/>
              </w:rPr>
              <w:t xml:space="preserve"> безпеки АТ "Укртрансгаз"; </w:t>
            </w:r>
          </w:p>
          <w:p w14:paraId="3756F355" w14:textId="28E0F841" w:rsidR="007B0CBB" w:rsidRPr="00FA05E3" w:rsidRDefault="00FA05E3" w:rsidP="00FA05E3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</w:t>
            </w:r>
            <w:r w:rsidR="007B0CBB" w:rsidRPr="00FA05E3">
              <w:rPr>
                <w:rFonts w:ascii="Times New Roman CYR" w:hAnsi="Times New Roman CYR" w:cs="Times New Roman CYR"/>
                <w:sz w:val="20"/>
                <w:szCs w:val="20"/>
              </w:rPr>
              <w:t xml:space="preserve">ачальник </w:t>
            </w:r>
            <w:r w:rsidR="001841D4">
              <w:rPr>
                <w:rFonts w:ascii="Times New Roman CYR" w:hAnsi="Times New Roman CYR" w:cs="Times New Roman CYR"/>
                <w:sz w:val="20"/>
                <w:szCs w:val="20"/>
              </w:rPr>
              <w:t>в</w:t>
            </w:r>
            <w:r w:rsidR="007B0CBB" w:rsidRPr="00FA05E3">
              <w:rPr>
                <w:rFonts w:ascii="Times New Roman CYR" w:hAnsi="Times New Roman CYR" w:cs="Times New Roman CYR"/>
                <w:sz w:val="20"/>
                <w:szCs w:val="20"/>
              </w:rPr>
              <w:t>ідділ</w:t>
            </w:r>
            <w:r w:rsidR="001841D4">
              <w:rPr>
                <w:rFonts w:ascii="Times New Roman CYR" w:hAnsi="Times New Roman CYR" w:cs="Times New Roman CYR"/>
                <w:sz w:val="20"/>
                <w:szCs w:val="20"/>
              </w:rPr>
              <w:t>у</w:t>
            </w:r>
            <w:r w:rsidR="007B0CBB" w:rsidRPr="00FA05E3">
              <w:rPr>
                <w:rFonts w:ascii="Times New Roman CYR" w:hAnsi="Times New Roman CYR" w:cs="Times New Roman CYR"/>
                <w:sz w:val="20"/>
                <w:szCs w:val="20"/>
              </w:rPr>
              <w:t xml:space="preserve"> організації службових розслідувань та перевірок АТ "Укртрансгаз".</w:t>
            </w:r>
          </w:p>
          <w:bookmarkEnd w:id="0"/>
          <w:p w14:paraId="1DC1E0B8" w14:textId="77777777" w:rsidR="007B0CBB" w:rsidRPr="007B0CBB" w:rsidRDefault="007B0CBB" w:rsidP="007B0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 xml:space="preserve">Посадова особа </w:t>
            </w:r>
            <w:proofErr w:type="spellStart"/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>акцiями</w:t>
            </w:r>
            <w:proofErr w:type="spellEnd"/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 xml:space="preserve"> АТ "Укртрансгаз" не </w:t>
            </w:r>
            <w:proofErr w:type="spellStart"/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>володiє</w:t>
            </w:r>
            <w:proofErr w:type="spellEnd"/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</w:p>
          <w:p w14:paraId="404398A0" w14:textId="31D6A858" w:rsidR="00000000" w:rsidRDefault="007B0CBB" w:rsidP="007B0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 xml:space="preserve">Непогашеної </w:t>
            </w:r>
            <w:proofErr w:type="spellStart"/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>судимостi</w:t>
            </w:r>
            <w:proofErr w:type="spellEnd"/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 xml:space="preserve"> за </w:t>
            </w:r>
            <w:proofErr w:type="spellStart"/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>корисливi</w:t>
            </w:r>
            <w:proofErr w:type="spellEnd"/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 xml:space="preserve"> та </w:t>
            </w:r>
            <w:proofErr w:type="spellStart"/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>посадовi</w:t>
            </w:r>
            <w:proofErr w:type="spellEnd"/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 xml:space="preserve"> злочини не має.</w:t>
            </w:r>
            <w:r w:rsidRPr="007B0CBB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="00000000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="00000000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="00000000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="00000000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="00000000">
              <w:rPr>
                <w:rFonts w:ascii="Times New Roman CYR" w:hAnsi="Times New Roman CYR" w:cs="Times New Roman CYR"/>
                <w:sz w:val="20"/>
                <w:szCs w:val="20"/>
              </w:rPr>
              <w:tab/>
              <w:t xml:space="preserve"> </w:t>
            </w:r>
            <w:r w:rsidR="00000000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="00000000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="00000000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="00000000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="00000000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="00000000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</w:p>
          <w:p w14:paraId="7C431A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14:paraId="6D5A6466" w14:textId="77777777" w:rsidR="007B0CBB" w:rsidRPr="007B0CBB" w:rsidRDefault="007B0CBB" w:rsidP="001937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7B0CBB" w:rsidRPr="007B0CBB" w:rsidSect="001937BB">
      <w:pgSz w:w="16838" w:h="11906" w:orient="landscape"/>
      <w:pgMar w:top="851" w:right="851" w:bottom="851" w:left="1400" w:header="709" w:footer="709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675063"/>
    <w:multiLevelType w:val="hybridMultilevel"/>
    <w:tmpl w:val="05806688"/>
    <w:lvl w:ilvl="0" w:tplc="FABCA832">
      <w:start w:val="10"/>
      <w:numFmt w:val="bullet"/>
      <w:lvlText w:val="-"/>
      <w:lvlJc w:val="left"/>
      <w:pPr>
        <w:ind w:left="720" w:hanging="360"/>
      </w:pPr>
      <w:rPr>
        <w:rFonts w:ascii="Times New Roman CYR" w:eastAsiaTheme="minorEastAsia" w:hAnsi="Times New Roman CYR" w:cs="Times New Roman CYR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31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EFC"/>
    <w:rsid w:val="000813F2"/>
    <w:rsid w:val="001841D4"/>
    <w:rsid w:val="001937BB"/>
    <w:rsid w:val="001E6281"/>
    <w:rsid w:val="00203D24"/>
    <w:rsid w:val="00491183"/>
    <w:rsid w:val="005A6EFC"/>
    <w:rsid w:val="00685307"/>
    <w:rsid w:val="007B0CBB"/>
    <w:rsid w:val="0086476C"/>
    <w:rsid w:val="00F02949"/>
    <w:rsid w:val="00F80014"/>
    <w:rsid w:val="00FA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F32C75"/>
  <w14:defaultImageDpi w14:val="0"/>
  <w15:docId w15:val="{86D7FBEB-3F0E-448C-AC82-EA2FDFA03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7B0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B0CBB"/>
    <w:rPr>
      <w:color w:val="0000FF"/>
      <w:u w:val="single"/>
    </w:rPr>
  </w:style>
  <w:style w:type="character" w:customStyle="1" w:styleId="rvts46">
    <w:name w:val="rvts46"/>
    <w:basedOn w:val="a0"/>
    <w:rsid w:val="007B0CBB"/>
  </w:style>
  <w:style w:type="paragraph" w:styleId="a4">
    <w:name w:val="List Paragraph"/>
    <w:basedOn w:val="a"/>
    <w:uiPriority w:val="34"/>
    <w:qFormat/>
    <w:rsid w:val="00FA0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4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2360</Words>
  <Characters>1346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Тетяна Миколаївна</dc:creator>
  <cp:keywords/>
  <dc:description/>
  <cp:lastModifiedBy>Баранова Тетяна Миколаївна</cp:lastModifiedBy>
  <cp:revision>15</cp:revision>
  <cp:lastPrinted>2023-01-19T13:01:00Z</cp:lastPrinted>
  <dcterms:created xsi:type="dcterms:W3CDTF">2023-01-19T09:42:00Z</dcterms:created>
  <dcterms:modified xsi:type="dcterms:W3CDTF">2023-01-19T15:10:00Z</dcterms:modified>
</cp:coreProperties>
</file>